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E8B9" w14:textId="77777777" w:rsidR="00DE1AE8" w:rsidRDefault="00000000">
      <w:pPr>
        <w:spacing w:after="0"/>
        <w:ind w:left="1"/>
      </w:pPr>
      <w:r>
        <w:rPr>
          <w:noProof/>
        </w:rPr>
        <w:drawing>
          <wp:inline distT="0" distB="0" distL="0" distR="0" wp14:anchorId="546185C9" wp14:editId="3C56552C">
            <wp:extent cx="2159635" cy="781601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78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20"/>
        </w:rPr>
        <w:t xml:space="preserve"> </w:t>
      </w:r>
    </w:p>
    <w:p w14:paraId="02EECBEA" w14:textId="0AA05141" w:rsidR="00DE1AE8" w:rsidRDefault="00DE1AE8">
      <w:pPr>
        <w:spacing w:after="0"/>
      </w:pPr>
    </w:p>
    <w:p w14:paraId="1E118728" w14:textId="591B628B" w:rsidR="00DE1AE8" w:rsidRDefault="00DE1AE8">
      <w:pPr>
        <w:spacing w:after="78"/>
      </w:pPr>
    </w:p>
    <w:p w14:paraId="217AD763" w14:textId="00B4E876" w:rsidR="00DE1AE8" w:rsidRDefault="00000000">
      <w:pPr>
        <w:spacing w:after="39"/>
        <w:ind w:left="10" w:right="1" w:hanging="10"/>
        <w:jc w:val="center"/>
      </w:pPr>
      <w:r>
        <w:rPr>
          <w:rFonts w:ascii="Arial" w:eastAsia="Arial" w:hAnsi="Arial" w:cs="Arial"/>
          <w:b/>
          <w:sz w:val="20"/>
        </w:rPr>
        <w:t>R</w:t>
      </w:r>
      <w:r>
        <w:rPr>
          <w:rFonts w:ascii="Arial" w:eastAsia="Arial" w:hAnsi="Arial" w:cs="Arial"/>
          <w:b/>
          <w:sz w:val="16"/>
        </w:rPr>
        <w:t>EGOLAMENTO PER L</w:t>
      </w:r>
      <w:r>
        <w:rPr>
          <w:rFonts w:ascii="Arial" w:eastAsia="Arial" w:hAnsi="Arial" w:cs="Arial"/>
          <w:b/>
          <w:sz w:val="20"/>
        </w:rPr>
        <w:t>’</w:t>
      </w:r>
      <w:r>
        <w:rPr>
          <w:rFonts w:ascii="Arial" w:eastAsia="Arial" w:hAnsi="Arial" w:cs="Arial"/>
          <w:b/>
          <w:sz w:val="16"/>
        </w:rPr>
        <w:t>UTILIZZO DE</w:t>
      </w:r>
      <w:r w:rsidR="00865465">
        <w:rPr>
          <w:rFonts w:ascii="Arial" w:eastAsia="Arial" w:hAnsi="Arial" w:cs="Arial"/>
          <w:b/>
          <w:sz w:val="16"/>
        </w:rPr>
        <w:t>L</w:t>
      </w:r>
      <w:r>
        <w:rPr>
          <w:rFonts w:ascii="Arial" w:eastAsia="Arial" w:hAnsi="Arial" w:cs="Arial"/>
          <w:b/>
          <w:sz w:val="16"/>
        </w:rPr>
        <w:t xml:space="preserve"> LABORATORI</w:t>
      </w:r>
      <w:r w:rsidR="00865465">
        <w:rPr>
          <w:rFonts w:ascii="Arial" w:eastAsia="Arial" w:hAnsi="Arial" w:cs="Arial"/>
          <w:b/>
          <w:sz w:val="16"/>
        </w:rPr>
        <w:t>O “OPTOLAB-CAMERA OSCURA”</w:t>
      </w:r>
    </w:p>
    <w:p w14:paraId="00A5B0E2" w14:textId="77777777" w:rsidR="00DE1AE8" w:rsidRDefault="00000000">
      <w:pPr>
        <w:spacing w:after="3"/>
        <w:ind w:left="10" w:hanging="10"/>
        <w:jc w:val="center"/>
      </w:pPr>
      <w:r>
        <w:rPr>
          <w:rFonts w:ascii="Arial" w:eastAsia="Arial" w:hAnsi="Arial" w:cs="Arial"/>
          <w:b/>
          <w:sz w:val="16"/>
        </w:rPr>
        <w:t xml:space="preserve">DEL </w:t>
      </w:r>
      <w:r>
        <w:rPr>
          <w:rFonts w:ascii="Arial" w:eastAsia="Arial" w:hAnsi="Arial" w:cs="Arial"/>
          <w:b/>
          <w:sz w:val="20"/>
        </w:rPr>
        <w:t>D</w:t>
      </w:r>
      <w:r>
        <w:rPr>
          <w:rFonts w:ascii="Arial" w:eastAsia="Arial" w:hAnsi="Arial" w:cs="Arial"/>
          <w:b/>
          <w:sz w:val="16"/>
        </w:rPr>
        <w:t xml:space="preserve">IPARTIMENTO DI </w:t>
      </w:r>
      <w:r>
        <w:rPr>
          <w:rFonts w:ascii="Arial" w:eastAsia="Arial" w:hAnsi="Arial" w:cs="Arial"/>
          <w:b/>
          <w:sz w:val="20"/>
        </w:rPr>
        <w:t>I</w:t>
      </w:r>
      <w:r>
        <w:rPr>
          <w:rFonts w:ascii="Arial" w:eastAsia="Arial" w:hAnsi="Arial" w:cs="Arial"/>
          <w:b/>
          <w:sz w:val="16"/>
        </w:rPr>
        <w:t xml:space="preserve">NGEGNERIA </w:t>
      </w:r>
      <w:r>
        <w:rPr>
          <w:rFonts w:ascii="Arial" w:eastAsia="Arial" w:hAnsi="Arial" w:cs="Arial"/>
          <w:b/>
          <w:sz w:val="20"/>
        </w:rPr>
        <w:t>“E</w:t>
      </w:r>
      <w:r>
        <w:rPr>
          <w:rFonts w:ascii="Arial" w:eastAsia="Arial" w:hAnsi="Arial" w:cs="Arial"/>
          <w:b/>
          <w:sz w:val="16"/>
        </w:rPr>
        <w:t xml:space="preserve">NZO </w:t>
      </w:r>
      <w:r>
        <w:rPr>
          <w:rFonts w:ascii="Arial" w:eastAsia="Arial" w:hAnsi="Arial" w:cs="Arial"/>
          <w:b/>
          <w:sz w:val="20"/>
        </w:rPr>
        <w:t>F</w:t>
      </w:r>
      <w:r>
        <w:rPr>
          <w:rFonts w:ascii="Arial" w:eastAsia="Arial" w:hAnsi="Arial" w:cs="Arial"/>
          <w:b/>
          <w:sz w:val="16"/>
        </w:rPr>
        <w:t>ERRARI</w:t>
      </w:r>
      <w:r>
        <w:rPr>
          <w:rFonts w:ascii="Arial" w:eastAsia="Arial" w:hAnsi="Arial" w:cs="Arial"/>
          <w:b/>
          <w:sz w:val="20"/>
        </w:rPr>
        <w:t xml:space="preserve">” </w:t>
      </w:r>
    </w:p>
    <w:p w14:paraId="6F7F7F41" w14:textId="6ADE8C56" w:rsidR="00DE1AE8" w:rsidRDefault="00000000">
      <w:pPr>
        <w:pStyle w:val="Titolo1"/>
      </w:pPr>
      <w:r>
        <w:t>MO2</w:t>
      </w:r>
      <w:r w:rsidR="00865465">
        <w:t>7-00-030</w:t>
      </w:r>
      <w:r>
        <w:t xml:space="preserve"> </w:t>
      </w:r>
    </w:p>
    <w:p w14:paraId="0941C074" w14:textId="4359ED86" w:rsidR="00DE1AE8" w:rsidRDefault="00DE1AE8">
      <w:pPr>
        <w:spacing w:after="0"/>
        <w:ind w:left="56"/>
        <w:jc w:val="center"/>
      </w:pPr>
    </w:p>
    <w:p w14:paraId="3A80C715" w14:textId="62F84566" w:rsidR="00DE1AE8" w:rsidRDefault="00000000">
      <w:pPr>
        <w:spacing w:after="0"/>
        <w:ind w:left="10" w:hanging="10"/>
        <w:jc w:val="center"/>
      </w:pPr>
      <w:r>
        <w:rPr>
          <w:rFonts w:ascii="Arial" w:eastAsia="Arial" w:hAnsi="Arial" w:cs="Arial"/>
          <w:sz w:val="20"/>
        </w:rPr>
        <w:t xml:space="preserve">(Responsabile scientifico e della sicurezza (RSS): Prof. </w:t>
      </w:r>
      <w:r w:rsidR="00AA2D6D">
        <w:rPr>
          <w:rFonts w:ascii="Arial" w:eastAsia="Arial" w:hAnsi="Arial" w:cs="Arial"/>
          <w:sz w:val="20"/>
        </w:rPr>
        <w:t>Luigi Rovati</w:t>
      </w:r>
    </w:p>
    <w:p w14:paraId="79623928" w14:textId="781EEF10" w:rsidR="00DE1AE8" w:rsidRDefault="00000000">
      <w:pPr>
        <w:spacing w:after="0"/>
        <w:ind w:left="10" w:hanging="10"/>
        <w:jc w:val="center"/>
      </w:pPr>
      <w:r>
        <w:rPr>
          <w:rFonts w:ascii="Arial" w:eastAsia="Arial" w:hAnsi="Arial" w:cs="Arial"/>
          <w:sz w:val="20"/>
        </w:rPr>
        <w:t>Referente tecnico (RT):</w:t>
      </w:r>
      <w:r w:rsidR="00AA2D6D">
        <w:rPr>
          <w:rFonts w:ascii="Arial" w:eastAsia="Arial" w:hAnsi="Arial" w:cs="Arial"/>
          <w:sz w:val="20"/>
        </w:rPr>
        <w:t xml:space="preserve"> Roberto Formentini</w:t>
      </w:r>
      <w:r>
        <w:rPr>
          <w:rFonts w:ascii="Arial" w:eastAsia="Arial" w:hAnsi="Arial" w:cs="Arial"/>
          <w:sz w:val="20"/>
        </w:rPr>
        <w:t xml:space="preserve">) </w:t>
      </w:r>
    </w:p>
    <w:p w14:paraId="4837AD24" w14:textId="437ACD1B" w:rsidR="00DE1AE8" w:rsidRDefault="00DE1AE8">
      <w:pPr>
        <w:spacing w:after="0"/>
      </w:pPr>
    </w:p>
    <w:p w14:paraId="1AFA106D" w14:textId="71361970" w:rsidR="00DE1AE8" w:rsidRDefault="00DE1AE8">
      <w:pPr>
        <w:spacing w:after="0"/>
      </w:pPr>
    </w:p>
    <w:p w14:paraId="0654F0FB" w14:textId="525DD6E0" w:rsidR="00DE1AE8" w:rsidRDefault="00000000">
      <w:pPr>
        <w:spacing w:after="2" w:line="253" w:lineRule="auto"/>
        <w:ind w:left="-5" w:hanging="10"/>
      </w:pPr>
      <w:r>
        <w:rPr>
          <w:rFonts w:ascii="Arial" w:eastAsia="Arial" w:hAnsi="Arial" w:cs="Arial"/>
          <w:sz w:val="16"/>
        </w:rPr>
        <w:t xml:space="preserve">Il presente regolamento è rivolto al personale strutturato (docenti, ricercatori, personale tecnico-amministrativo) e non strutturato (studenti, dottorandi di ricerca, titolari di borse di studio, assegnisti di ricerca, ospiti, ecc.), di seguito denominato ‘lavoratore’, che svolga attività di laboratorio. </w:t>
      </w:r>
    </w:p>
    <w:p w14:paraId="03AD7653" w14:textId="77777777" w:rsidR="00DE1AE8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30A0F6EA" w14:textId="77777777" w:rsidR="00DE1AE8" w:rsidRDefault="00000000">
      <w:pPr>
        <w:spacing w:after="3"/>
        <w:ind w:left="-5" w:hanging="10"/>
      </w:pPr>
      <w:r>
        <w:rPr>
          <w:rFonts w:ascii="Arial" w:eastAsia="Arial" w:hAnsi="Arial" w:cs="Arial"/>
          <w:b/>
          <w:sz w:val="16"/>
        </w:rPr>
        <w:t xml:space="preserve">Accesso ai laboratori </w:t>
      </w:r>
    </w:p>
    <w:p w14:paraId="24CE13E5" w14:textId="77777777" w:rsidR="00865465" w:rsidRDefault="00000000">
      <w:pPr>
        <w:spacing w:after="2" w:line="253" w:lineRule="auto"/>
        <w:ind w:left="-5" w:right="584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Per l’accesso ai laboratori è OBBLIGATORIO il completamento dei percorsi formativi a distanza (FAD) </w:t>
      </w:r>
      <w:proofErr w:type="spellStart"/>
      <w:r>
        <w:rPr>
          <w:rFonts w:ascii="Arial" w:eastAsia="Arial" w:hAnsi="Arial" w:cs="Arial"/>
          <w:sz w:val="16"/>
        </w:rPr>
        <w:t>Sicurmore</w:t>
      </w:r>
      <w:proofErr w:type="spellEnd"/>
      <w:r>
        <w:rPr>
          <w:rFonts w:ascii="Arial" w:eastAsia="Arial" w:hAnsi="Arial" w:cs="Arial"/>
          <w:sz w:val="16"/>
        </w:rPr>
        <w:t xml:space="preserve"> (12h):</w:t>
      </w:r>
    </w:p>
    <w:p w14:paraId="2A2D41A8" w14:textId="732D1D68" w:rsidR="00DE1AE8" w:rsidRDefault="00000000">
      <w:pPr>
        <w:spacing w:after="2" w:line="253" w:lineRule="auto"/>
        <w:ind w:left="-5" w:right="584" w:hanging="10"/>
      </w:pPr>
      <w:r>
        <w:rPr>
          <w:rFonts w:ascii="Arial" w:eastAsia="Arial" w:hAnsi="Arial" w:cs="Arial"/>
          <w:sz w:val="16"/>
        </w:rPr>
        <w:t xml:space="preserve">Modulo 1 - Formazione Generale </w:t>
      </w:r>
    </w:p>
    <w:p w14:paraId="7644C266" w14:textId="77777777" w:rsidR="00865465" w:rsidRDefault="00000000">
      <w:pPr>
        <w:spacing w:after="2" w:line="253" w:lineRule="auto"/>
        <w:ind w:left="-5" w:right="167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Modulo 2 - Formazione Specifica: rischio basso</w:t>
      </w:r>
    </w:p>
    <w:p w14:paraId="4673FAE7" w14:textId="77777777" w:rsidR="00865465" w:rsidRDefault="00000000">
      <w:pPr>
        <w:spacing w:after="2" w:line="253" w:lineRule="auto"/>
        <w:ind w:left="-5" w:right="167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Modulo 3 - Formazione Specifica: rischio medio</w:t>
      </w:r>
    </w:p>
    <w:p w14:paraId="253C8AEC" w14:textId="05B9DD85" w:rsidR="00DE1AE8" w:rsidRDefault="00000000">
      <w:pPr>
        <w:spacing w:after="2" w:line="253" w:lineRule="auto"/>
        <w:ind w:left="-5" w:right="167" w:hanging="10"/>
      </w:pPr>
      <w:r>
        <w:rPr>
          <w:rFonts w:ascii="Arial" w:eastAsia="Arial" w:hAnsi="Arial" w:cs="Arial"/>
          <w:sz w:val="16"/>
        </w:rPr>
        <w:t xml:space="preserve">accessibili all’indirizzo </w:t>
      </w:r>
      <w:r>
        <w:rPr>
          <w:rFonts w:ascii="Arial" w:eastAsia="Arial" w:hAnsi="Arial" w:cs="Arial"/>
          <w:color w:val="0000FF"/>
          <w:sz w:val="16"/>
          <w:u w:val="single" w:color="0000FF"/>
        </w:rPr>
        <w:t>http://dolly.sicurezza.unimore.it/</w:t>
      </w:r>
      <w:r>
        <w:rPr>
          <w:rFonts w:ascii="Arial" w:eastAsia="Arial" w:hAnsi="Arial" w:cs="Arial"/>
          <w:sz w:val="16"/>
        </w:rPr>
        <w:t xml:space="preserve"> utilizzando le proprie credenziali Single </w:t>
      </w:r>
      <w:proofErr w:type="spellStart"/>
      <w:r>
        <w:rPr>
          <w:rFonts w:ascii="Arial" w:eastAsia="Arial" w:hAnsi="Arial" w:cs="Arial"/>
          <w:sz w:val="16"/>
        </w:rPr>
        <w:t>Sign</w:t>
      </w:r>
      <w:proofErr w:type="spellEnd"/>
      <w:r>
        <w:rPr>
          <w:rFonts w:ascii="Arial" w:eastAsia="Arial" w:hAnsi="Arial" w:cs="Arial"/>
          <w:sz w:val="16"/>
        </w:rPr>
        <w:t xml:space="preserve">-On </w:t>
      </w:r>
      <w:proofErr w:type="spellStart"/>
      <w:r>
        <w:rPr>
          <w:rFonts w:ascii="Arial" w:eastAsia="Arial" w:hAnsi="Arial" w:cs="Arial"/>
          <w:sz w:val="16"/>
        </w:rPr>
        <w:t>Unimore</w:t>
      </w:r>
      <w:proofErr w:type="spellEnd"/>
      <w:r>
        <w:rPr>
          <w:rFonts w:ascii="Arial" w:eastAsia="Arial" w:hAnsi="Arial" w:cs="Arial"/>
          <w:sz w:val="16"/>
        </w:rPr>
        <w:t xml:space="preserve">. Per tutti i lavoratori che abbiano frequentato il corso prima del 31/12/2013 è necessario l’aggiornamento. </w:t>
      </w:r>
    </w:p>
    <w:p w14:paraId="1EAA3EC0" w14:textId="77777777" w:rsidR="00DE1AE8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04361C60" w14:textId="77777777" w:rsidR="00DE1AE8" w:rsidRDefault="00000000">
      <w:pPr>
        <w:spacing w:after="3"/>
        <w:ind w:left="-5" w:hanging="10"/>
      </w:pPr>
      <w:r>
        <w:rPr>
          <w:rFonts w:ascii="Arial" w:eastAsia="Arial" w:hAnsi="Arial" w:cs="Arial"/>
          <w:b/>
          <w:sz w:val="16"/>
        </w:rPr>
        <w:t xml:space="preserve">Norme generali di comportamento per l’utilizzo e l’accesso ai laboratori </w:t>
      </w:r>
    </w:p>
    <w:p w14:paraId="50C14597" w14:textId="596C09B3" w:rsidR="00DE1AE8" w:rsidRPr="00AA2D6D" w:rsidRDefault="00000000" w:rsidP="00AA2D6D">
      <w:pPr>
        <w:spacing w:after="2" w:line="253" w:lineRule="auto"/>
        <w:ind w:left="-5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L’addestramento specifico del lavoratore alle attività di laboratorio e all’utilizzo degli strumenti è a carico e sotto la responsabilità del tutor scientifico</w:t>
      </w:r>
      <w:r w:rsidR="00AA2D6D">
        <w:rPr>
          <w:rFonts w:ascii="Arial" w:eastAsia="Arial" w:hAnsi="Arial" w:cs="Arial"/>
          <w:sz w:val="16"/>
        </w:rPr>
        <w:t xml:space="preserve">, che </w:t>
      </w:r>
      <w:r>
        <w:rPr>
          <w:rFonts w:ascii="Arial" w:eastAsia="Arial" w:hAnsi="Arial" w:cs="Arial"/>
          <w:sz w:val="16"/>
        </w:rPr>
        <w:t>deve inoltre informare PREVENTIVAMENTE  il responsabile scientifico e della sicurezza (RSS) e il referente tecnico (RT) dei laboratori relativamente all’attività che sarà svolta dal lavoratore (descrizione delle attività, strumentazioni utilizzate</w:t>
      </w:r>
      <w:r w:rsidR="00AA2D6D">
        <w:rPr>
          <w:rFonts w:ascii="Arial" w:eastAsia="Arial" w:hAnsi="Arial" w:cs="Arial"/>
          <w:sz w:val="16"/>
        </w:rPr>
        <w:t>).</w:t>
      </w:r>
      <w:r>
        <w:rPr>
          <w:rFonts w:ascii="Arial" w:eastAsia="Arial" w:hAnsi="Arial" w:cs="Arial"/>
          <w:i/>
          <w:color w:val="44546A"/>
          <w:sz w:val="16"/>
        </w:rPr>
        <w:t xml:space="preserve"> </w:t>
      </w:r>
    </w:p>
    <w:p w14:paraId="2197804F" w14:textId="77777777" w:rsidR="00DE1AE8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C2210FE" w14:textId="77777777" w:rsidR="00DE1AE8" w:rsidRDefault="00000000">
      <w:pPr>
        <w:spacing w:after="2" w:line="253" w:lineRule="auto"/>
        <w:ind w:left="-5" w:hanging="10"/>
      </w:pPr>
      <w:r>
        <w:rPr>
          <w:rFonts w:ascii="Arial" w:eastAsia="Arial" w:hAnsi="Arial" w:cs="Arial"/>
          <w:sz w:val="16"/>
        </w:rPr>
        <w:t xml:space="preserve">In dettaglio: </w:t>
      </w:r>
    </w:p>
    <w:p w14:paraId="51F2C640" w14:textId="77777777" w:rsidR="00DE1AE8" w:rsidRPr="007A4045" w:rsidRDefault="00000000">
      <w:pPr>
        <w:numPr>
          <w:ilvl w:val="0"/>
          <w:numId w:val="1"/>
        </w:numPr>
        <w:spacing w:after="3"/>
        <w:ind w:hanging="107"/>
        <w:rPr>
          <w:bCs/>
        </w:rPr>
      </w:pPr>
      <w:r w:rsidRPr="007A4045">
        <w:rPr>
          <w:rFonts w:ascii="Arial" w:eastAsia="Arial" w:hAnsi="Arial" w:cs="Arial"/>
          <w:bCs/>
          <w:sz w:val="16"/>
        </w:rPr>
        <w:t xml:space="preserve">l’accesso deve essere preventivamente autorizzato da un tutor scientifico che dovrà indicare al RSS e al RT dei laboratori l’attività che sarà svolta, le attrezzature e i prodotti che si prevede di utilizzare, i rifiuti che si prevede di produrre e il periodo di accesso; </w:t>
      </w:r>
    </w:p>
    <w:p w14:paraId="31EA75F5" w14:textId="77777777" w:rsidR="007A4045" w:rsidRPr="007A4045" w:rsidRDefault="00000000" w:rsidP="007A4045">
      <w:pPr>
        <w:numPr>
          <w:ilvl w:val="0"/>
          <w:numId w:val="1"/>
        </w:numPr>
        <w:spacing w:after="2" w:line="253" w:lineRule="auto"/>
        <w:ind w:hanging="107"/>
      </w:pPr>
      <w:r w:rsidRPr="007A4045">
        <w:rPr>
          <w:rFonts w:ascii="Arial" w:eastAsia="Arial" w:hAnsi="Arial" w:cs="Arial"/>
          <w:bCs/>
          <w:sz w:val="16"/>
        </w:rPr>
        <w:t>i rifiuti prodotti da ogni utente devono essere raccolti singolarmente e non miscelati ai rifiuti di altri utenti a meno di aver verificato che si tratti di rifiuti analoghi e compatibili;</w:t>
      </w:r>
    </w:p>
    <w:p w14:paraId="0C174FBB" w14:textId="1B7350AB" w:rsidR="007A4045" w:rsidRPr="00865465" w:rsidRDefault="007A4045" w:rsidP="007A4045">
      <w:pPr>
        <w:numPr>
          <w:ilvl w:val="0"/>
          <w:numId w:val="1"/>
        </w:numPr>
        <w:spacing w:after="2" w:line="253" w:lineRule="auto"/>
        <w:ind w:hanging="107"/>
      </w:pPr>
      <w:r>
        <w:rPr>
          <w:rFonts w:ascii="Arial" w:eastAsia="Arial" w:hAnsi="Arial" w:cs="Arial"/>
          <w:sz w:val="16"/>
        </w:rPr>
        <w:t>è vietato lasciare oggetti in vetro e/o ingombranti sulle mensole;</w:t>
      </w:r>
    </w:p>
    <w:p w14:paraId="755A7BB1" w14:textId="77777777" w:rsidR="007A4045" w:rsidRDefault="007A4045" w:rsidP="007A4045">
      <w:pPr>
        <w:spacing w:after="2" w:line="253" w:lineRule="auto"/>
      </w:pPr>
      <w:r>
        <w:rPr>
          <w:rFonts w:ascii="Arial" w:eastAsia="Arial" w:hAnsi="Arial" w:cs="Arial"/>
          <w:sz w:val="16"/>
        </w:rPr>
        <w:t xml:space="preserve">- è vietato consumare cibi e bevande in laboratorio. </w:t>
      </w:r>
    </w:p>
    <w:p w14:paraId="2B482F6F" w14:textId="77777777" w:rsidR="007A4045" w:rsidRDefault="007A4045" w:rsidP="007A4045">
      <w:pPr>
        <w:numPr>
          <w:ilvl w:val="0"/>
          <w:numId w:val="1"/>
        </w:numPr>
        <w:spacing w:after="2" w:line="253" w:lineRule="auto"/>
        <w:ind w:hanging="107"/>
      </w:pPr>
      <w:r>
        <w:rPr>
          <w:rFonts w:ascii="Arial" w:eastAsia="Arial" w:hAnsi="Arial" w:cs="Arial"/>
          <w:sz w:val="16"/>
        </w:rPr>
        <w:t xml:space="preserve">è vietato fare accedere al laboratorio personale non autorizzato; </w:t>
      </w:r>
    </w:p>
    <w:p w14:paraId="69AC6741" w14:textId="1E26079A" w:rsidR="00DE1AE8" w:rsidRPr="007A4045" w:rsidRDefault="007A4045" w:rsidP="007A4045">
      <w:pPr>
        <w:numPr>
          <w:ilvl w:val="0"/>
          <w:numId w:val="1"/>
        </w:numPr>
        <w:spacing w:after="2" w:line="253" w:lineRule="auto"/>
        <w:ind w:hanging="107"/>
      </w:pPr>
      <w:r w:rsidRPr="00AA2D6D">
        <w:rPr>
          <w:rFonts w:ascii="Arial" w:eastAsia="Arial" w:hAnsi="Arial" w:cs="Arial"/>
          <w:sz w:val="16"/>
        </w:rPr>
        <w:t>è vietato lasciare senza controllo apparecchiature elettriche in funzione</w:t>
      </w:r>
      <w:r w:rsidR="00AA2D6D" w:rsidRPr="00AA2D6D">
        <w:rPr>
          <w:rFonts w:ascii="Arial" w:eastAsia="Arial" w:hAnsi="Arial" w:cs="Arial"/>
          <w:sz w:val="16"/>
        </w:rPr>
        <w:t xml:space="preserve">, specialmente </w:t>
      </w:r>
      <w:r w:rsidRPr="00AA2D6D">
        <w:rPr>
          <w:rFonts w:ascii="Arial" w:eastAsia="Arial" w:hAnsi="Arial" w:cs="Arial"/>
          <w:sz w:val="16"/>
        </w:rPr>
        <w:t xml:space="preserve">dopo l’orario di chiusura del Dipartimento senza l’autorizzazione del tutor scientifico. </w:t>
      </w:r>
    </w:p>
    <w:p w14:paraId="530F97C0" w14:textId="77777777" w:rsidR="007A4045" w:rsidRPr="007A4045" w:rsidRDefault="007A4045" w:rsidP="007A4045">
      <w:pPr>
        <w:spacing w:after="3"/>
        <w:rPr>
          <w:bCs/>
        </w:rPr>
      </w:pPr>
    </w:p>
    <w:p w14:paraId="160218EF" w14:textId="140945E1" w:rsidR="00DE1AE8" w:rsidRDefault="007A4045" w:rsidP="007A4045">
      <w:pPr>
        <w:spacing w:after="0"/>
        <w:rPr>
          <w:rFonts w:ascii="Arial" w:eastAsia="Arial" w:hAnsi="Arial" w:cs="Arial"/>
          <w:b/>
          <w:bCs/>
          <w:sz w:val="16"/>
        </w:rPr>
      </w:pPr>
      <w:r w:rsidRPr="007A4045">
        <w:rPr>
          <w:rFonts w:ascii="Arial" w:eastAsia="Arial" w:hAnsi="Arial" w:cs="Arial"/>
          <w:b/>
          <w:bCs/>
          <w:sz w:val="16"/>
        </w:rPr>
        <w:t>Norme di sicurezza per l’utilizzo della Stazione di Saldatura</w:t>
      </w:r>
    </w:p>
    <w:p w14:paraId="5AA3363E" w14:textId="77777777" w:rsidR="007A4045" w:rsidRDefault="007A4045" w:rsidP="007A4045">
      <w:pPr>
        <w:numPr>
          <w:ilvl w:val="0"/>
          <w:numId w:val="1"/>
        </w:numPr>
        <w:spacing w:after="2" w:line="253" w:lineRule="auto"/>
        <w:ind w:hanging="107"/>
        <w:rPr>
          <w:rFonts w:ascii="Arial" w:hAnsi="Arial" w:cs="Arial"/>
          <w:sz w:val="16"/>
          <w:szCs w:val="16"/>
        </w:rPr>
      </w:pPr>
      <w:r w:rsidRPr="007A4045">
        <w:rPr>
          <w:rFonts w:ascii="Arial" w:hAnsi="Arial" w:cs="Arial"/>
          <w:sz w:val="16"/>
          <w:szCs w:val="16"/>
        </w:rPr>
        <w:t>L'utilizzo di saldatori, aria calda e paste saldanti deve avvenire garantendo un'adeguata aspirazione dei fumi (</w:t>
      </w:r>
      <w:r>
        <w:rPr>
          <w:rFonts w:ascii="Arial" w:hAnsi="Arial" w:cs="Arial"/>
          <w:sz w:val="16"/>
          <w:szCs w:val="16"/>
        </w:rPr>
        <w:t>utilizzando l’</w:t>
      </w:r>
      <w:r w:rsidRPr="007A4045">
        <w:rPr>
          <w:rFonts w:ascii="Arial" w:hAnsi="Arial" w:cs="Arial"/>
          <w:sz w:val="16"/>
          <w:szCs w:val="16"/>
        </w:rPr>
        <w:t>aspiratore localizzato da banco).</w:t>
      </w:r>
    </w:p>
    <w:p w14:paraId="4264CC2E" w14:textId="451834E0" w:rsidR="007A4045" w:rsidRDefault="007A4045" w:rsidP="007A4045">
      <w:pPr>
        <w:numPr>
          <w:ilvl w:val="0"/>
          <w:numId w:val="1"/>
        </w:numPr>
        <w:spacing w:after="2" w:line="253" w:lineRule="auto"/>
        <w:ind w:hanging="107"/>
        <w:rPr>
          <w:rFonts w:ascii="Arial" w:hAnsi="Arial" w:cs="Arial"/>
          <w:sz w:val="16"/>
          <w:szCs w:val="16"/>
        </w:rPr>
      </w:pPr>
      <w:r w:rsidRPr="007A4045">
        <w:rPr>
          <w:rFonts w:ascii="Arial" w:hAnsi="Arial" w:cs="Arial"/>
          <w:sz w:val="16"/>
          <w:szCs w:val="16"/>
        </w:rPr>
        <w:t>È vietato lasciare incustodite le apparecchiature termiche (saldatore, pistola ad aria calda) accese o in fase di raffreddamento.</w:t>
      </w:r>
    </w:p>
    <w:p w14:paraId="2FF9CA84" w14:textId="697C8E15" w:rsidR="007A4045" w:rsidRDefault="007A4045" w:rsidP="007A4045">
      <w:pPr>
        <w:numPr>
          <w:ilvl w:val="0"/>
          <w:numId w:val="1"/>
        </w:numPr>
        <w:spacing w:after="2" w:line="253" w:lineRule="auto"/>
        <w:ind w:hanging="107"/>
        <w:rPr>
          <w:rFonts w:ascii="Arial" w:hAnsi="Arial" w:cs="Arial"/>
          <w:sz w:val="16"/>
          <w:szCs w:val="16"/>
        </w:rPr>
      </w:pPr>
      <w:r w:rsidRPr="007A4045">
        <w:rPr>
          <w:rFonts w:ascii="Arial" w:hAnsi="Arial" w:cs="Arial"/>
          <w:sz w:val="16"/>
          <w:szCs w:val="16"/>
        </w:rPr>
        <w:t>Utensili taglienti o appuntiti (pinzette, forbici)</w:t>
      </w:r>
      <w:r w:rsidR="00AA2D6D">
        <w:rPr>
          <w:rFonts w:ascii="Arial" w:hAnsi="Arial" w:cs="Arial"/>
          <w:sz w:val="16"/>
          <w:szCs w:val="16"/>
        </w:rPr>
        <w:t xml:space="preserve"> </w:t>
      </w:r>
      <w:r w:rsidRPr="007A4045">
        <w:rPr>
          <w:rFonts w:ascii="Arial" w:hAnsi="Arial" w:cs="Arial"/>
          <w:sz w:val="16"/>
          <w:szCs w:val="16"/>
        </w:rPr>
        <w:t>devono essere riposti in modo ordinato al termine del lavoro per evitare infortuni accidentali.</w:t>
      </w:r>
    </w:p>
    <w:p w14:paraId="1CDB0093" w14:textId="77777777" w:rsidR="007A4045" w:rsidRDefault="007A4045" w:rsidP="007A4045">
      <w:pPr>
        <w:numPr>
          <w:ilvl w:val="0"/>
          <w:numId w:val="1"/>
        </w:numPr>
        <w:spacing w:after="2" w:line="253" w:lineRule="auto"/>
        <w:ind w:hanging="107"/>
        <w:rPr>
          <w:rFonts w:ascii="Arial" w:hAnsi="Arial" w:cs="Arial"/>
          <w:sz w:val="16"/>
          <w:szCs w:val="16"/>
        </w:rPr>
      </w:pPr>
      <w:r w:rsidRPr="007A4045">
        <w:rPr>
          <w:rFonts w:ascii="Arial" w:hAnsi="Arial" w:cs="Arial"/>
          <w:sz w:val="16"/>
          <w:szCs w:val="16"/>
        </w:rPr>
        <w:t>I residui di lavorazione (scarti di componenti, fili, residui di stagno) devono essere recuperati e smaltiti negli appositi contenitori, rispettando le normative ambientali.</w:t>
      </w:r>
    </w:p>
    <w:p w14:paraId="473E6E91" w14:textId="1AE1F5A7" w:rsidR="007A4045" w:rsidRPr="007A4045" w:rsidRDefault="007A4045" w:rsidP="007A4045">
      <w:pPr>
        <w:numPr>
          <w:ilvl w:val="0"/>
          <w:numId w:val="1"/>
        </w:numPr>
        <w:spacing w:after="2" w:line="253" w:lineRule="auto"/>
        <w:ind w:hanging="107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</w:rPr>
        <w:t xml:space="preserve">È </w:t>
      </w:r>
      <w:r w:rsidRPr="007A4045">
        <w:rPr>
          <w:rFonts w:ascii="Arial" w:eastAsia="Arial" w:hAnsi="Arial" w:cs="Arial"/>
          <w:sz w:val="16"/>
          <w:szCs w:val="16"/>
        </w:rPr>
        <w:t>obbligatorio utilizzare gli appropriati dispositivi di protezione individuale DPI (es. occhiali) durante l’attività in laboratorio;</w:t>
      </w:r>
    </w:p>
    <w:p w14:paraId="7A1B57D9" w14:textId="0B66B761" w:rsidR="007A4045" w:rsidRPr="007A4045" w:rsidRDefault="00AA2D6D" w:rsidP="007A4045">
      <w:pPr>
        <w:numPr>
          <w:ilvl w:val="0"/>
          <w:numId w:val="1"/>
        </w:numPr>
        <w:spacing w:after="3"/>
        <w:ind w:hanging="107"/>
        <w:rPr>
          <w:bCs/>
        </w:rPr>
      </w:pPr>
      <w:r w:rsidRPr="007A4045">
        <w:rPr>
          <w:rFonts w:ascii="Arial" w:eastAsia="Arial" w:hAnsi="Arial" w:cs="Arial"/>
          <w:bCs/>
          <w:sz w:val="16"/>
        </w:rPr>
        <w:t>È</w:t>
      </w:r>
      <w:r w:rsidR="007A4045" w:rsidRPr="007A4045">
        <w:rPr>
          <w:rFonts w:ascii="Arial" w:eastAsia="Arial" w:hAnsi="Arial" w:cs="Arial"/>
          <w:bCs/>
          <w:sz w:val="16"/>
        </w:rPr>
        <w:t xml:space="preserve"> obbligatorio segnalare immediatamente al proprio tutor scientifico e/o al RSS e/o al RT eventuali situazioni che, a giudizio del lavoratore, possano costituire un rischio per la propria salute o per quella di altri frequentatori del laboratorio; </w:t>
      </w:r>
    </w:p>
    <w:p w14:paraId="3B84399E" w14:textId="77777777" w:rsidR="007A4045" w:rsidRDefault="007A4045" w:rsidP="007A4045">
      <w:pPr>
        <w:spacing w:after="0"/>
      </w:pPr>
    </w:p>
    <w:p w14:paraId="658CFBCF" w14:textId="4EDC5D0F" w:rsidR="007A4045" w:rsidRPr="007A4045" w:rsidRDefault="007A4045" w:rsidP="007A4045">
      <w:pPr>
        <w:spacing w:after="0"/>
        <w:rPr>
          <w:rFonts w:ascii="Arial" w:eastAsia="Arial" w:hAnsi="Arial" w:cs="Arial"/>
          <w:b/>
          <w:bCs/>
          <w:sz w:val="16"/>
        </w:rPr>
      </w:pPr>
      <w:r w:rsidRPr="007A4045">
        <w:rPr>
          <w:rFonts w:ascii="Arial" w:eastAsia="Arial" w:hAnsi="Arial" w:cs="Arial"/>
          <w:b/>
          <w:bCs/>
          <w:sz w:val="16"/>
        </w:rPr>
        <w:t xml:space="preserve">Norme di sicurezza per l’utilizzo della </w:t>
      </w:r>
      <w:r>
        <w:rPr>
          <w:rFonts w:ascii="Arial" w:eastAsia="Arial" w:hAnsi="Arial" w:cs="Arial"/>
          <w:b/>
          <w:bCs/>
          <w:sz w:val="16"/>
        </w:rPr>
        <w:t>Strumentazione Ottica</w:t>
      </w:r>
      <w:r w:rsidR="00AA2D6D">
        <w:rPr>
          <w:rFonts w:ascii="Arial" w:eastAsia="Arial" w:hAnsi="Arial" w:cs="Arial"/>
          <w:b/>
          <w:bCs/>
          <w:sz w:val="16"/>
        </w:rPr>
        <w:t xml:space="preserve"> (In particolare LASER classe 3B)</w:t>
      </w:r>
    </w:p>
    <w:p w14:paraId="662FFE74" w14:textId="5C3BA3E0" w:rsidR="007A4045" w:rsidRPr="007A4045" w:rsidRDefault="00AA2D6D" w:rsidP="007A4045">
      <w:pPr>
        <w:numPr>
          <w:ilvl w:val="0"/>
          <w:numId w:val="1"/>
        </w:numPr>
        <w:spacing w:after="3"/>
        <w:ind w:hanging="107"/>
      </w:pPr>
      <w:r>
        <w:rPr>
          <w:rFonts w:ascii="Arial" w:eastAsia="Arial" w:hAnsi="Arial" w:cs="Arial"/>
          <w:b/>
          <w:sz w:val="16"/>
        </w:rPr>
        <w:t>È obbligatorio tenere un quaderno di laboratorio sul quale annotare data e attività svolta. Sul quaderno (presente all’interno del laboratorio) devono essere scritte nel dettaglio tutte le procedure seguite per la propria attività, comprese le misure da prendere in caso di emergenza e le precauzioni necessarie alla manipolazione e smaltimento dei composti prodotti</w:t>
      </w:r>
      <w:r>
        <w:rPr>
          <w:rFonts w:ascii="Arial" w:eastAsia="Arial" w:hAnsi="Arial" w:cs="Arial"/>
          <w:sz w:val="16"/>
        </w:rPr>
        <w:t xml:space="preserve">; </w:t>
      </w:r>
    </w:p>
    <w:p w14:paraId="2A7DE1C1" w14:textId="50905AD5" w:rsidR="009B3DF3" w:rsidRPr="00AA2D6D" w:rsidRDefault="00AA2D6D" w:rsidP="009B3DF3">
      <w:pPr>
        <w:numPr>
          <w:ilvl w:val="0"/>
          <w:numId w:val="1"/>
        </w:numPr>
        <w:spacing w:after="3"/>
        <w:ind w:hanging="107"/>
        <w:rPr>
          <w:bCs/>
        </w:rPr>
      </w:pPr>
      <w:r w:rsidRPr="00AA2D6D">
        <w:rPr>
          <w:rFonts w:ascii="Arial" w:eastAsia="Arial" w:hAnsi="Arial" w:cs="Arial"/>
          <w:bCs/>
          <w:sz w:val="16"/>
        </w:rPr>
        <w:t xml:space="preserve">È </w:t>
      </w:r>
      <w:r w:rsidR="007A4045" w:rsidRPr="00AA2D6D">
        <w:rPr>
          <w:rFonts w:ascii="Arial" w:eastAsia="Arial" w:hAnsi="Arial" w:cs="Arial"/>
          <w:bCs/>
          <w:sz w:val="16"/>
        </w:rPr>
        <w:t>obbligatorio segnalare immediatamente al proprio tutor scientifico e/o al RSS e/o al RT eventuali situazioni che, a giudizio del lavoratore, possano costituire un rischio per la propria salute o per quella di altri frequentatori del laboratorio;</w:t>
      </w:r>
    </w:p>
    <w:p w14:paraId="3B10BB74" w14:textId="77777777" w:rsidR="009B3DF3" w:rsidRPr="009B3DF3" w:rsidRDefault="009B3DF3" w:rsidP="009B3DF3">
      <w:pPr>
        <w:numPr>
          <w:ilvl w:val="0"/>
          <w:numId w:val="1"/>
        </w:numPr>
        <w:spacing w:after="3"/>
        <w:ind w:hanging="107"/>
      </w:pPr>
      <w:r w:rsidRPr="009B3DF3">
        <w:rPr>
          <w:rFonts w:ascii="Arial" w:eastAsia="Arial" w:hAnsi="Arial" w:cs="Arial"/>
          <w:sz w:val="16"/>
        </w:rPr>
        <w:t>L'impiego di sorgenti luminose ad alta intensità e laser richiede estrema cautela e il rigoroso rispetto delle procedure</w:t>
      </w:r>
      <w:r>
        <w:rPr>
          <w:rFonts w:ascii="Arial" w:eastAsia="Arial" w:hAnsi="Arial" w:cs="Arial"/>
          <w:sz w:val="16"/>
        </w:rPr>
        <w:t xml:space="preserve"> esposte all’interno del quaderno di laboratorio.</w:t>
      </w:r>
    </w:p>
    <w:p w14:paraId="64EA8906" w14:textId="0E61B7D5" w:rsidR="009B3DF3" w:rsidRDefault="009B3DF3" w:rsidP="009B3DF3">
      <w:pPr>
        <w:numPr>
          <w:ilvl w:val="0"/>
          <w:numId w:val="1"/>
        </w:numPr>
        <w:spacing w:after="3"/>
        <w:ind w:hanging="107"/>
      </w:pPr>
      <w:r>
        <w:rPr>
          <w:rFonts w:ascii="Arial" w:eastAsia="Arial" w:hAnsi="Arial" w:cs="Arial"/>
          <w:sz w:val="16"/>
        </w:rPr>
        <w:t>Durante l’utilizzo di Laser, è</w:t>
      </w:r>
      <w:r w:rsidRPr="009B3DF3">
        <w:rPr>
          <w:rFonts w:ascii="Arial" w:eastAsia="Arial" w:hAnsi="Arial" w:cs="Arial"/>
          <w:sz w:val="16"/>
        </w:rPr>
        <w:t xml:space="preserve"> obbligatorio indossare occhiali di protezione</w:t>
      </w:r>
      <w:r>
        <w:rPr>
          <w:rFonts w:ascii="Arial" w:eastAsia="Arial" w:hAnsi="Arial" w:cs="Arial"/>
          <w:sz w:val="16"/>
        </w:rPr>
        <w:t xml:space="preserve"> (DPI)</w:t>
      </w:r>
      <w:r w:rsidRPr="009B3DF3">
        <w:rPr>
          <w:rFonts w:ascii="Arial" w:eastAsia="Arial" w:hAnsi="Arial" w:cs="Arial"/>
          <w:sz w:val="16"/>
        </w:rPr>
        <w:t xml:space="preserve"> specifici per la lunghezza d'onda del laser in uso. È severamente vietato guardare direttamente il fascio o esporre superfici riflettenti non necessarie lungo il cammino ottico.</w:t>
      </w:r>
    </w:p>
    <w:p w14:paraId="1D92BDDC" w14:textId="44D41ED3" w:rsidR="009B3DF3" w:rsidRPr="009B3DF3" w:rsidRDefault="009B3DF3" w:rsidP="009B3DF3">
      <w:pPr>
        <w:numPr>
          <w:ilvl w:val="0"/>
          <w:numId w:val="1"/>
        </w:numPr>
        <w:spacing w:after="3"/>
        <w:ind w:hanging="107"/>
      </w:pPr>
      <w:r w:rsidRPr="009B3DF3">
        <w:rPr>
          <w:rFonts w:ascii="Arial" w:eastAsia="Arial" w:hAnsi="Arial" w:cs="Arial"/>
          <w:sz w:val="16"/>
        </w:rPr>
        <w:t>Gli esperimenti ottici in corso non devono mai essere lasciati incustoditi.</w:t>
      </w:r>
    </w:p>
    <w:p w14:paraId="466B3D98" w14:textId="317FE8FD" w:rsidR="00DE1AE8" w:rsidRDefault="00DE1AE8">
      <w:pPr>
        <w:spacing w:after="0"/>
      </w:pPr>
    </w:p>
    <w:p w14:paraId="301BA9D6" w14:textId="0E677FAC" w:rsidR="00DE1AE8" w:rsidRDefault="00000000">
      <w:pPr>
        <w:spacing w:after="0" w:line="253" w:lineRule="auto"/>
      </w:pPr>
      <w:r>
        <w:rPr>
          <w:rFonts w:ascii="Arial" w:eastAsia="Arial" w:hAnsi="Arial" w:cs="Arial"/>
          <w:sz w:val="16"/>
          <w:u w:val="single" w:color="000000"/>
        </w:rPr>
        <w:t>La permanenza nei laboratori e nei locali del Dipartimento di Ingegneria “Enzo Ferrari” – edificio MO-2</w:t>
      </w:r>
      <w:r w:rsidR="00971401">
        <w:rPr>
          <w:rFonts w:ascii="Arial" w:eastAsia="Arial" w:hAnsi="Arial" w:cs="Arial"/>
          <w:sz w:val="16"/>
          <w:u w:val="single" w:color="000000"/>
        </w:rPr>
        <w:t>7</w:t>
      </w:r>
      <w:r>
        <w:rPr>
          <w:rFonts w:ascii="Arial" w:eastAsia="Arial" w:hAnsi="Arial" w:cs="Arial"/>
          <w:sz w:val="16"/>
          <w:u w:val="single" w:color="000000"/>
        </w:rPr>
        <w:t xml:space="preserve"> - È CONSENTITA dal lunedì al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  <w:u w:val="single" w:color="000000"/>
        </w:rPr>
        <w:t>venerdì dalle ore 9,00 alle ore 18,00, salvo quanto diversamente specificato dal RSS e/o RT.</w:t>
      </w:r>
      <w:r>
        <w:rPr>
          <w:rFonts w:ascii="Arial" w:eastAsia="Arial" w:hAnsi="Arial" w:cs="Arial"/>
          <w:sz w:val="16"/>
        </w:rPr>
        <w:t xml:space="preserve"> </w:t>
      </w:r>
    </w:p>
    <w:p w14:paraId="32AE7766" w14:textId="6C398CA8" w:rsidR="00DE1AE8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6A2748B0" w14:textId="77777777" w:rsidR="00DE1AE8" w:rsidRDefault="00000000">
      <w:pPr>
        <w:spacing w:after="3"/>
        <w:ind w:left="-5" w:hanging="10"/>
      </w:pPr>
      <w:r>
        <w:rPr>
          <w:rFonts w:ascii="Arial" w:eastAsia="Arial" w:hAnsi="Arial" w:cs="Arial"/>
          <w:b/>
          <w:sz w:val="16"/>
        </w:rPr>
        <w:lastRenderedPageBreak/>
        <w:t xml:space="preserve">Procedure/istruzioni operative </w:t>
      </w:r>
    </w:p>
    <w:p w14:paraId="001C7077" w14:textId="729594C1" w:rsidR="00DE1AE8" w:rsidRDefault="00000000">
      <w:pPr>
        <w:spacing w:after="1" w:line="251" w:lineRule="auto"/>
        <w:ind w:left="-5" w:right="-14" w:hanging="10"/>
        <w:jc w:val="both"/>
      </w:pPr>
      <w:r>
        <w:rPr>
          <w:rFonts w:ascii="Arial" w:eastAsia="Arial" w:hAnsi="Arial" w:cs="Arial"/>
          <w:sz w:val="16"/>
        </w:rPr>
        <w:t>Tutti gli utenti di laboratorio hanno l’obbligo di attenersi alle procedure/istruzioni operative per quanto concerne le attività che richiedono attenzioni in merito alla salute e sicurezza dei lavoratori. Le procedure sono conservate in un quaderno presso il laboratorio</w:t>
      </w:r>
      <w:r w:rsidR="00AA2D6D">
        <w:rPr>
          <w:rFonts w:ascii="Arial" w:eastAsia="Arial" w:hAnsi="Arial" w:cs="Arial"/>
          <w:sz w:val="16"/>
        </w:rPr>
        <w:t>.</w:t>
      </w:r>
      <w:r>
        <w:rPr>
          <w:rFonts w:ascii="Arial" w:eastAsia="Arial" w:hAnsi="Arial" w:cs="Arial"/>
          <w:sz w:val="16"/>
        </w:rPr>
        <w:t xml:space="preserve"> </w:t>
      </w:r>
    </w:p>
    <w:p w14:paraId="5E13479E" w14:textId="6F78B269" w:rsidR="00DE1AE8" w:rsidRDefault="00DE1AE8">
      <w:pPr>
        <w:spacing w:after="0"/>
      </w:pPr>
    </w:p>
    <w:p w14:paraId="24AF4FB1" w14:textId="77777777" w:rsidR="00DE1AE8" w:rsidRDefault="00000000">
      <w:pPr>
        <w:spacing w:after="0" w:line="256" w:lineRule="auto"/>
        <w:ind w:right="1"/>
        <w:jc w:val="both"/>
      </w:pPr>
      <w:r>
        <w:rPr>
          <w:rFonts w:ascii="Arial" w:eastAsia="Arial" w:hAnsi="Arial" w:cs="Arial"/>
          <w:b/>
          <w:sz w:val="16"/>
          <w:u w:val="single" w:color="000000"/>
        </w:rPr>
        <w:t>In caso di malfunzionamento o rottura della strumentazione È OBBLIGATORIO SEGNALARE TEMPESTIVAMENTE ai referenti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  <w:u w:val="single" w:color="000000"/>
        </w:rPr>
        <w:t>dei rispettivi strumenti o, in mancanza di questi, al RT del laboratorio per provvedere alla riparazione/ripristino della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  <w:u w:val="single" w:color="000000"/>
        </w:rPr>
        <w:t>strumentazione.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7C83FEA7" w14:textId="77777777" w:rsidR="00DE1AE8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6ECD42FA" w14:textId="77777777" w:rsidR="00DE1AE8" w:rsidRDefault="00000000">
      <w:pPr>
        <w:spacing w:after="2" w:line="253" w:lineRule="auto"/>
        <w:ind w:left="-5" w:hanging="10"/>
      </w:pPr>
      <w:r>
        <w:rPr>
          <w:rFonts w:ascii="Arial" w:eastAsia="Arial" w:hAnsi="Arial" w:cs="Arial"/>
          <w:sz w:val="16"/>
        </w:rPr>
        <w:t xml:space="preserve">Per chiarimenti, informazioni e tutto quanto non espressamente regolamentato, oltre a fare riferimento alle comuni regole del buon senso, è fatto obbligo rivolgersi al personale strutturato: </w:t>
      </w:r>
    </w:p>
    <w:p w14:paraId="538F69D4" w14:textId="55B4CEAB" w:rsidR="00DE1AE8" w:rsidRDefault="00AA2D6D">
      <w:pPr>
        <w:spacing w:after="2" w:line="253" w:lineRule="auto"/>
        <w:ind w:left="-5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Luigi Rovati, Roberto Formentini</w:t>
      </w:r>
    </w:p>
    <w:p w14:paraId="2BAB97A0" w14:textId="77777777" w:rsidR="00971401" w:rsidRDefault="00971401">
      <w:pPr>
        <w:spacing w:after="2" w:line="253" w:lineRule="auto"/>
        <w:ind w:left="-5" w:hanging="10"/>
        <w:rPr>
          <w:rFonts w:ascii="Arial" w:eastAsia="Arial" w:hAnsi="Arial" w:cs="Arial"/>
          <w:sz w:val="16"/>
        </w:rPr>
      </w:pPr>
    </w:p>
    <w:p w14:paraId="368E410D" w14:textId="77777777" w:rsidR="00DE1AE8" w:rsidRDefault="00000000">
      <w:pPr>
        <w:spacing w:after="3"/>
        <w:ind w:left="-5" w:hanging="10"/>
      </w:pPr>
      <w:r>
        <w:rPr>
          <w:rFonts w:ascii="Arial" w:eastAsia="Arial" w:hAnsi="Arial" w:cs="Arial"/>
          <w:b/>
          <w:sz w:val="16"/>
        </w:rPr>
        <w:t xml:space="preserve">Norme specifiche per studenti durante lo svolgimento di Attività Progettuali </w:t>
      </w:r>
    </w:p>
    <w:p w14:paraId="13BB33DF" w14:textId="1F3D1083" w:rsidR="00DE1AE8" w:rsidRDefault="00000000" w:rsidP="00AA2D6D">
      <w:pPr>
        <w:spacing w:after="2" w:line="253" w:lineRule="auto"/>
        <w:ind w:left="-5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Il Laboratorio </w:t>
      </w:r>
      <w:proofErr w:type="spellStart"/>
      <w:r w:rsidR="00971401">
        <w:rPr>
          <w:rFonts w:ascii="Arial" w:eastAsia="Arial" w:hAnsi="Arial" w:cs="Arial"/>
          <w:sz w:val="16"/>
        </w:rPr>
        <w:t>OptoLab</w:t>
      </w:r>
      <w:proofErr w:type="spellEnd"/>
      <w:r>
        <w:rPr>
          <w:rFonts w:ascii="Arial" w:eastAsia="Arial" w:hAnsi="Arial" w:cs="Arial"/>
          <w:sz w:val="16"/>
        </w:rPr>
        <w:t xml:space="preserve"> (MO2</w:t>
      </w:r>
      <w:r w:rsidR="00971401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>-0</w:t>
      </w:r>
      <w:r w:rsidR="00971401">
        <w:rPr>
          <w:rFonts w:ascii="Arial" w:eastAsia="Arial" w:hAnsi="Arial" w:cs="Arial"/>
          <w:sz w:val="16"/>
        </w:rPr>
        <w:t>0</w:t>
      </w:r>
      <w:r>
        <w:rPr>
          <w:rFonts w:ascii="Arial" w:eastAsia="Arial" w:hAnsi="Arial" w:cs="Arial"/>
          <w:sz w:val="16"/>
        </w:rPr>
        <w:t>-0</w:t>
      </w:r>
      <w:r w:rsidR="00971401">
        <w:rPr>
          <w:rFonts w:ascii="Arial" w:eastAsia="Arial" w:hAnsi="Arial" w:cs="Arial"/>
          <w:sz w:val="16"/>
        </w:rPr>
        <w:t>30</w:t>
      </w:r>
      <w:r>
        <w:rPr>
          <w:rFonts w:ascii="Arial" w:eastAsia="Arial" w:hAnsi="Arial" w:cs="Arial"/>
          <w:sz w:val="16"/>
        </w:rPr>
        <w:t>)</w:t>
      </w:r>
      <w:r w:rsidR="00971401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va di norma chius</w:t>
      </w:r>
      <w:r w:rsidR="00971401">
        <w:rPr>
          <w:rFonts w:ascii="Arial" w:eastAsia="Arial" w:hAnsi="Arial" w:cs="Arial"/>
          <w:sz w:val="16"/>
        </w:rPr>
        <w:t>o</w:t>
      </w:r>
      <w:r>
        <w:rPr>
          <w:rFonts w:ascii="Arial" w:eastAsia="Arial" w:hAnsi="Arial" w:cs="Arial"/>
          <w:sz w:val="16"/>
        </w:rPr>
        <w:t xml:space="preserve"> a chiave al termine di ciascuna giornata lavorativa. Le chiavi sono a disposizione presso i referenti strutturati</w:t>
      </w:r>
      <w:r w:rsidR="00AA2D6D">
        <w:rPr>
          <w:rFonts w:ascii="Arial" w:eastAsia="Arial" w:hAnsi="Arial" w:cs="Arial"/>
          <w:sz w:val="16"/>
        </w:rPr>
        <w:t xml:space="preserve"> (Luigi Rovati, Roberto Formentini)</w:t>
      </w:r>
      <w:r>
        <w:rPr>
          <w:rFonts w:ascii="Arial" w:eastAsia="Arial" w:hAnsi="Arial" w:cs="Arial"/>
          <w:sz w:val="16"/>
        </w:rPr>
        <w:t xml:space="preserve"> o altro personale eventualmente autorizzato. </w:t>
      </w:r>
    </w:p>
    <w:p w14:paraId="58E7CB9C" w14:textId="77777777" w:rsidR="00971401" w:rsidRDefault="00971401">
      <w:pPr>
        <w:pStyle w:val="Titolo2"/>
        <w:ind w:left="-5" w:right="0"/>
      </w:pPr>
    </w:p>
    <w:p w14:paraId="48587BBE" w14:textId="7E533366" w:rsidR="00DE1AE8" w:rsidRDefault="00000000">
      <w:pPr>
        <w:pStyle w:val="Titolo2"/>
        <w:ind w:left="-5" w:right="0"/>
      </w:pPr>
      <w:r>
        <w:t xml:space="preserve">Uso delle strumentazioni scientifiche </w:t>
      </w:r>
    </w:p>
    <w:p w14:paraId="42C32B50" w14:textId="7D5576D4" w:rsidR="00DE1AE8" w:rsidRDefault="00000000" w:rsidP="00971401">
      <w:pPr>
        <w:spacing w:after="2" w:line="253" w:lineRule="auto"/>
        <w:ind w:left="-5" w:hanging="10"/>
      </w:pPr>
      <w:r>
        <w:rPr>
          <w:rFonts w:ascii="Arial" w:eastAsia="Arial" w:hAnsi="Arial" w:cs="Arial"/>
          <w:sz w:val="16"/>
        </w:rPr>
        <w:t>Ciascun tutor scientifico o suo delegato dovrà assicurare una adeguata formazione degli utenti dei laboratori relativamente all’impiego delle strumentazioni scientifiche utili allo svolgimento delle attività di ricerca.</w:t>
      </w:r>
    </w:p>
    <w:sectPr w:rsidR="00DE1AE8">
      <w:footerReference w:type="default" r:id="rId8"/>
      <w:pgSz w:w="11900" w:h="16840"/>
      <w:pgMar w:top="238" w:right="1135" w:bottom="28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F546" w14:textId="77777777" w:rsidR="002C486C" w:rsidRDefault="002C486C" w:rsidP="00971401">
      <w:pPr>
        <w:spacing w:after="0" w:line="240" w:lineRule="auto"/>
      </w:pPr>
      <w:r>
        <w:separator/>
      </w:r>
    </w:p>
  </w:endnote>
  <w:endnote w:type="continuationSeparator" w:id="0">
    <w:p w14:paraId="3C6E4735" w14:textId="77777777" w:rsidR="002C486C" w:rsidRDefault="002C486C" w:rsidP="0097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3A1D" w14:textId="15876B91" w:rsidR="00971401" w:rsidRPr="00971401" w:rsidRDefault="00971401" w:rsidP="00971401">
    <w:pPr>
      <w:spacing w:after="143"/>
      <w:ind w:left="10" w:right="-14" w:hanging="10"/>
      <w:jc w:val="right"/>
      <w:rPr>
        <w:rFonts w:ascii="Arial" w:eastAsia="Arial" w:hAnsi="Arial" w:cs="Arial"/>
        <w:i/>
        <w:sz w:val="16"/>
      </w:rPr>
    </w:pPr>
    <w:r>
      <w:rPr>
        <w:rFonts w:ascii="Arial" w:eastAsia="Arial" w:hAnsi="Arial" w:cs="Arial"/>
        <w:i/>
        <w:sz w:val="16"/>
      </w:rPr>
      <w:t>Regolamento per l’utilizzo dei laboratori DIEF MO27-00-030 (Versione Marzo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D2E9" w14:textId="77777777" w:rsidR="002C486C" w:rsidRDefault="002C486C" w:rsidP="00971401">
      <w:pPr>
        <w:spacing w:after="0" w:line="240" w:lineRule="auto"/>
      </w:pPr>
      <w:r>
        <w:separator/>
      </w:r>
    </w:p>
  </w:footnote>
  <w:footnote w:type="continuationSeparator" w:id="0">
    <w:p w14:paraId="5175703F" w14:textId="77777777" w:rsidR="002C486C" w:rsidRDefault="002C486C" w:rsidP="0097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428C4"/>
    <w:multiLevelType w:val="hybridMultilevel"/>
    <w:tmpl w:val="627EFCA8"/>
    <w:lvl w:ilvl="0" w:tplc="5EE60CEC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F096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C658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40E1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286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04AB6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583A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9CDE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C2284B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CD00CA"/>
    <w:multiLevelType w:val="hybridMultilevel"/>
    <w:tmpl w:val="6E763FCE"/>
    <w:lvl w:ilvl="0" w:tplc="10F4A09A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7AAE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3A891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F4F4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1EB3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C8D8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3A64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8463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923AD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2185259">
    <w:abstractNumId w:val="1"/>
  </w:num>
  <w:num w:numId="2" w16cid:durableId="68308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E8"/>
    <w:rsid w:val="000364AF"/>
    <w:rsid w:val="000664B6"/>
    <w:rsid w:val="000B12BF"/>
    <w:rsid w:val="000D3AFD"/>
    <w:rsid w:val="002C486C"/>
    <w:rsid w:val="007A4045"/>
    <w:rsid w:val="007E11AC"/>
    <w:rsid w:val="00831049"/>
    <w:rsid w:val="00865465"/>
    <w:rsid w:val="00971401"/>
    <w:rsid w:val="00995574"/>
    <w:rsid w:val="009B3DF3"/>
    <w:rsid w:val="00AA2D6D"/>
    <w:rsid w:val="00D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DA1F"/>
  <w15:docId w15:val="{0779F6AA-FC0C-4BAB-B3D0-8FFC0E26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10" w:right="1" w:hanging="10"/>
      <w:outlineLvl w:val="1"/>
    </w:pPr>
    <w:rPr>
      <w:rFonts w:ascii="Arial" w:eastAsia="Arial" w:hAnsi="Arial" w:cs="Arial"/>
      <w:i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i/>
      <w:color w:val="000000"/>
      <w:sz w:val="16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8654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1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401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971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40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5402</Characters>
  <Application>Microsoft Office Word</Application>
  <DocSecurity>0</DocSecurity>
  <Lines>91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Regolamento utilizzo Lab MATPlast 201906.docx</vt:lpstr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utilizzo Lab MATPlast 201906.docx</dc:title>
  <dc:subject/>
  <dc:creator>ALBERTO BESOZZI</dc:creator>
  <cp:keywords/>
  <cp:lastModifiedBy>ALBERTO BESOZZI</cp:lastModifiedBy>
  <cp:revision>5</cp:revision>
  <dcterms:created xsi:type="dcterms:W3CDTF">2026-03-17T14:04:00Z</dcterms:created>
  <dcterms:modified xsi:type="dcterms:W3CDTF">2026-03-20T07:05:00Z</dcterms:modified>
</cp:coreProperties>
</file>